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0D6B9" w14:textId="77777777" w:rsidR="00602E92" w:rsidRDefault="002A7BD3" w:rsidP="00602E92">
      <w:pPr>
        <w:jc w:val="center"/>
        <w:rPr>
          <w:b/>
          <w:bCs/>
          <w:u w:val="single"/>
        </w:rPr>
      </w:pPr>
      <w:r w:rsidRPr="000C7D59">
        <w:rPr>
          <w:noProof/>
        </w:rPr>
        <w:drawing>
          <wp:inline distT="0" distB="0" distL="0" distR="0" wp14:anchorId="794F4E7D" wp14:editId="72830E9D">
            <wp:extent cx="518231" cy="612000"/>
            <wp:effectExtent l="0" t="0" r="0" b="0"/>
            <wp:docPr id="3" name="Picture 7" descr="Aizkraukles_novada_gerbonis_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 descr="Aizkraukles_novada_gerbonis_20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31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DA6773" w14:textId="77777777" w:rsidR="00602E92" w:rsidRPr="005B2ACA" w:rsidRDefault="002A7BD3" w:rsidP="00602E92">
      <w:pPr>
        <w:pStyle w:val="Galvene"/>
        <w:jc w:val="center"/>
        <w:rPr>
          <w:rFonts w:ascii="Times New Roman" w:hAnsi="Times New Roman" w:cs="Times New Roman"/>
          <w:b/>
        </w:rPr>
      </w:pPr>
      <w:r w:rsidRPr="005B2ACA">
        <w:rPr>
          <w:rFonts w:ascii="Times New Roman" w:hAnsi="Times New Roman" w:cs="Times New Roman"/>
          <w:b/>
        </w:rPr>
        <w:t>AIZKRAUKLES NOVADA DOME</w:t>
      </w:r>
    </w:p>
    <w:p w14:paraId="40BF845D" w14:textId="77777777" w:rsidR="00602E92" w:rsidRPr="008307E6" w:rsidRDefault="002A7BD3" w:rsidP="00602E92">
      <w:pPr>
        <w:pStyle w:val="Galven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6"/>
          <w:szCs w:val="26"/>
          <w:lang w:eastAsia="lv-LV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D48AF5" wp14:editId="7CE39E7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86475" cy="38100"/>
                <wp:effectExtent l="0" t="0" r="28575" b="19050"/>
                <wp:wrapNone/>
                <wp:docPr id="2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6475" cy="38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5" style="flip:y;mso-height-percent:0;mso-height-relative:margin;mso-width-percent:0;mso-width-relative:margin;mso-wrap-distance-bottom:0;mso-wrap-distance-left:9pt;mso-wrap-distance-right:9pt;mso-wrap-distance-top:0;mso-wrap-style:square;position:absolute;visibility:visible;z-index:251659264" from="0,-0.05pt" to="479.25pt,2.95pt"/>
            </w:pict>
          </mc:Fallback>
        </mc:AlternateContent>
      </w:r>
    </w:p>
    <w:p w14:paraId="0E45B89B" w14:textId="77777777" w:rsidR="00602E92" w:rsidRDefault="002A7BD3" w:rsidP="00602E92">
      <w:pPr>
        <w:spacing w:after="120"/>
        <w:jc w:val="center"/>
        <w:rPr>
          <w:sz w:val="17"/>
          <w:szCs w:val="17"/>
        </w:rPr>
      </w:pPr>
      <w:r>
        <w:rPr>
          <w:sz w:val="17"/>
          <w:szCs w:val="17"/>
        </w:rPr>
        <w:t xml:space="preserve">Lāčplēša iela 1A, </w:t>
      </w:r>
      <w:r w:rsidRPr="000C7D59">
        <w:rPr>
          <w:sz w:val="17"/>
          <w:szCs w:val="17"/>
        </w:rPr>
        <w:t>Aizkraukle, Aizkraukles nov., LV-5101, tālr. 651</w:t>
      </w:r>
      <w:r>
        <w:rPr>
          <w:sz w:val="17"/>
          <w:szCs w:val="17"/>
        </w:rPr>
        <w:t xml:space="preserve">33930, </w:t>
      </w:r>
      <w:r w:rsidRPr="000C7D59">
        <w:rPr>
          <w:sz w:val="17"/>
          <w:szCs w:val="17"/>
        </w:rPr>
        <w:t xml:space="preserve">e-pasts </w:t>
      </w:r>
      <w:r w:rsidRPr="006817F5">
        <w:rPr>
          <w:sz w:val="17"/>
          <w:szCs w:val="17"/>
        </w:rPr>
        <w:t>dome@aizkraukle.lv</w:t>
      </w:r>
      <w:r>
        <w:rPr>
          <w:sz w:val="17"/>
          <w:szCs w:val="17"/>
        </w:rPr>
        <w:t>, www.aizkraukle.lv</w:t>
      </w:r>
      <w:r w:rsidRPr="000C7D59">
        <w:rPr>
          <w:sz w:val="17"/>
          <w:szCs w:val="17"/>
        </w:rPr>
        <w:t xml:space="preserve"> </w:t>
      </w:r>
    </w:p>
    <w:p w14:paraId="23C7DD77" w14:textId="77777777" w:rsidR="00DB7323" w:rsidRDefault="002A7BD3" w:rsidP="00602E92">
      <w:pPr>
        <w:keepNext/>
        <w:jc w:val="center"/>
        <w:outlineLvl w:val="1"/>
        <w:rPr>
          <w:bCs/>
        </w:rPr>
      </w:pPr>
      <w:r w:rsidRPr="00B83646">
        <w:rPr>
          <w:bCs/>
        </w:rPr>
        <w:t>Aizkrauklē</w:t>
      </w:r>
    </w:p>
    <w:p w14:paraId="4587D8D3" w14:textId="77777777" w:rsidR="00602E92" w:rsidRPr="00550F76" w:rsidRDefault="002A7BD3" w:rsidP="00602E92">
      <w:pPr>
        <w:keepNext/>
        <w:jc w:val="center"/>
        <w:outlineLvl w:val="1"/>
        <w:rPr>
          <w:b/>
        </w:rPr>
      </w:pPr>
      <w:r w:rsidRPr="00550F76">
        <w:rPr>
          <w:b/>
        </w:rPr>
        <w:t xml:space="preserve">SAISTOŠIE NOTEIKUMI Nr.2022/42 </w:t>
      </w:r>
    </w:p>
    <w:p w14:paraId="0795F225" w14:textId="77777777" w:rsidR="00602E92" w:rsidRPr="00FD4425" w:rsidRDefault="00602E92" w:rsidP="00602E92">
      <w:pPr>
        <w:ind w:right="-86" w:firstLine="540"/>
        <w:jc w:val="both"/>
        <w:rPr>
          <w:b/>
          <w:sz w:val="22"/>
          <w:szCs w:val="22"/>
        </w:rPr>
      </w:pPr>
    </w:p>
    <w:p w14:paraId="1E77209A" w14:textId="77777777" w:rsidR="00602E92" w:rsidRPr="00FD4425" w:rsidRDefault="002A7BD3" w:rsidP="00602E92">
      <w:pPr>
        <w:jc w:val="right"/>
        <w:rPr>
          <w:rFonts w:eastAsia="Times New Roman"/>
          <w:b/>
          <w:sz w:val="22"/>
          <w:szCs w:val="22"/>
          <w:lang w:val="en-AU"/>
        </w:rPr>
      </w:pPr>
      <w:r w:rsidRPr="00FD4425">
        <w:rPr>
          <w:rFonts w:eastAsia="Times New Roman"/>
          <w:b/>
          <w:sz w:val="22"/>
          <w:szCs w:val="22"/>
          <w:lang w:val="en-AU"/>
        </w:rPr>
        <w:t>APSTIPRINĀTI</w:t>
      </w:r>
    </w:p>
    <w:p w14:paraId="5B2A7F66" w14:textId="77777777" w:rsidR="00602E92" w:rsidRPr="00FD4425" w:rsidRDefault="002A7BD3" w:rsidP="00602E92">
      <w:pPr>
        <w:jc w:val="right"/>
        <w:rPr>
          <w:rFonts w:eastAsia="Times New Roman"/>
          <w:sz w:val="22"/>
          <w:szCs w:val="22"/>
          <w:lang w:val="en-AU"/>
        </w:rPr>
      </w:pPr>
      <w:r w:rsidRPr="00FD4425">
        <w:rPr>
          <w:rFonts w:eastAsia="Times New Roman"/>
          <w:sz w:val="22"/>
          <w:szCs w:val="22"/>
          <w:lang w:val="en-AU"/>
        </w:rPr>
        <w:t>ar Aizkraukles novada</w:t>
      </w:r>
      <w:r>
        <w:rPr>
          <w:rFonts w:eastAsia="Times New Roman"/>
          <w:sz w:val="22"/>
          <w:szCs w:val="22"/>
          <w:lang w:val="en-AU"/>
        </w:rPr>
        <w:t xml:space="preserve"> </w:t>
      </w:r>
      <w:r w:rsidRPr="00FD4425">
        <w:rPr>
          <w:rFonts w:eastAsia="Times New Roman"/>
          <w:sz w:val="22"/>
          <w:szCs w:val="22"/>
          <w:lang w:val="en-AU"/>
        </w:rPr>
        <w:t>domes</w:t>
      </w:r>
    </w:p>
    <w:p w14:paraId="08664287" w14:textId="77777777" w:rsidR="00602E92" w:rsidRPr="00FD4425" w:rsidRDefault="002A7BD3" w:rsidP="00602E92">
      <w:pPr>
        <w:jc w:val="right"/>
        <w:rPr>
          <w:rFonts w:eastAsia="Times New Roman"/>
          <w:sz w:val="22"/>
          <w:szCs w:val="22"/>
          <w:lang w:val="en-AU"/>
        </w:rPr>
      </w:pPr>
      <w:r w:rsidRPr="00FD4425">
        <w:rPr>
          <w:rFonts w:eastAsia="Times New Roman"/>
          <w:sz w:val="22"/>
          <w:szCs w:val="22"/>
          <w:lang w:val="en-AU"/>
        </w:rPr>
        <w:t>202</w:t>
      </w:r>
      <w:r>
        <w:rPr>
          <w:rFonts w:eastAsia="Times New Roman"/>
          <w:sz w:val="22"/>
          <w:szCs w:val="22"/>
          <w:lang w:val="en-AU"/>
        </w:rPr>
        <w:t>2.</w:t>
      </w:r>
      <w:r w:rsidRPr="00FD4425">
        <w:rPr>
          <w:rFonts w:eastAsia="Times New Roman"/>
          <w:sz w:val="22"/>
          <w:szCs w:val="22"/>
          <w:lang w:val="en-AU"/>
        </w:rPr>
        <w:t xml:space="preserve">gada </w:t>
      </w:r>
      <w:r w:rsidRPr="00FD4425">
        <w:rPr>
          <w:rFonts w:eastAsia="Times New Roman"/>
          <w:sz w:val="22"/>
          <w:szCs w:val="22"/>
          <w:lang w:val="en-AU"/>
        </w:rPr>
        <w:t>15.decembra</w:t>
      </w:r>
    </w:p>
    <w:p w14:paraId="5612D9AF" w14:textId="77777777" w:rsidR="00602E92" w:rsidRPr="00602E92" w:rsidRDefault="002A7BD3" w:rsidP="00602E92">
      <w:pPr>
        <w:jc w:val="right"/>
        <w:rPr>
          <w:rFonts w:eastAsia="Times New Roman"/>
          <w:sz w:val="22"/>
          <w:szCs w:val="22"/>
          <w:lang w:val="en-AU"/>
        </w:rPr>
      </w:pPr>
      <w:r w:rsidRPr="00FD4425">
        <w:rPr>
          <w:rFonts w:eastAsia="Times New Roman"/>
          <w:sz w:val="22"/>
          <w:szCs w:val="22"/>
          <w:lang w:val="en-AU"/>
        </w:rPr>
        <w:t>lēmumu Nr.</w:t>
      </w:r>
      <w:r w:rsidR="00FB2290" w:rsidRPr="00FB2290">
        <w:rPr>
          <w:rFonts w:eastAsia="Times New Roman"/>
          <w:b/>
          <w:bCs/>
          <w:sz w:val="22"/>
          <w:szCs w:val="22"/>
          <w:lang w:val="en-AU"/>
        </w:rPr>
        <w:t>778</w:t>
      </w:r>
      <w:r w:rsidR="00FB2290">
        <w:rPr>
          <w:rFonts w:eastAsia="Times New Roman"/>
          <w:b/>
          <w:bCs/>
          <w:sz w:val="22"/>
          <w:szCs w:val="22"/>
          <w:lang w:val="en-AU"/>
        </w:rPr>
        <w:t xml:space="preserve"> </w:t>
      </w:r>
      <w:r w:rsidRPr="00FD4425">
        <w:rPr>
          <w:rFonts w:eastAsia="Times New Roman"/>
          <w:sz w:val="22"/>
          <w:szCs w:val="22"/>
          <w:lang w:val="en-AU"/>
        </w:rPr>
        <w:t>(protokols Nr.</w:t>
      </w:r>
      <w:r w:rsidR="00FB2290">
        <w:rPr>
          <w:rFonts w:eastAsia="Times New Roman"/>
          <w:sz w:val="22"/>
          <w:szCs w:val="22"/>
          <w:lang w:val="en-AU"/>
        </w:rPr>
        <w:t>24., 6.</w:t>
      </w:r>
      <w:r>
        <w:rPr>
          <w:rFonts w:eastAsia="Times New Roman"/>
          <w:sz w:val="22"/>
          <w:szCs w:val="22"/>
          <w:lang w:val="en-AU"/>
        </w:rPr>
        <w:t>p.)</w:t>
      </w:r>
      <w:r w:rsidRPr="00FD4425">
        <w:rPr>
          <w:rFonts w:eastAsia="Times New Roman"/>
          <w:sz w:val="22"/>
          <w:szCs w:val="22"/>
          <w:lang w:val="en-AU"/>
        </w:rPr>
        <w:t xml:space="preserve"> </w:t>
      </w:r>
    </w:p>
    <w:p w14:paraId="2C35E199" w14:textId="77777777" w:rsidR="00602E92" w:rsidRPr="005D3973" w:rsidRDefault="00602E92" w:rsidP="00602E92">
      <w:pPr>
        <w:rPr>
          <w:rFonts w:eastAsia="Times New Roman"/>
          <w:b/>
        </w:rPr>
      </w:pPr>
    </w:p>
    <w:p w14:paraId="2A1C67F3" w14:textId="77777777" w:rsidR="00602E92" w:rsidRDefault="002A7BD3" w:rsidP="00602E92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Aizkraukles novada domes</w:t>
      </w:r>
    </w:p>
    <w:p w14:paraId="1ECCA60D" w14:textId="77777777" w:rsidR="00602E92" w:rsidRDefault="002A7BD3" w:rsidP="00602E92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2022.gada 15.decembra</w:t>
      </w:r>
    </w:p>
    <w:p w14:paraId="2C0B1338" w14:textId="77777777" w:rsidR="00602E92" w:rsidRPr="00FD4425" w:rsidRDefault="002A7BD3" w:rsidP="00602E92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saistošie noteikumi Nr.2022/</w:t>
      </w:r>
      <w:r w:rsidR="00DB7323">
        <w:rPr>
          <w:rFonts w:eastAsia="Times New Roman"/>
          <w:b/>
        </w:rPr>
        <w:t>42</w:t>
      </w:r>
    </w:p>
    <w:p w14:paraId="3FED24A9" w14:textId="77777777" w:rsidR="00602E92" w:rsidRDefault="002A7BD3" w:rsidP="00602E92">
      <w:pPr>
        <w:jc w:val="center"/>
        <w:rPr>
          <w:rFonts w:eastAsia="Times New Roman"/>
          <w:b/>
        </w:rPr>
      </w:pPr>
      <w:r w:rsidRPr="005D3973">
        <w:rPr>
          <w:rFonts w:eastAsia="Times New Roman"/>
          <w:b/>
        </w:rPr>
        <w:t>“</w:t>
      </w:r>
      <w:bookmarkStart w:id="0" w:name="_Hlk121152328"/>
      <w:r w:rsidRPr="004C381A">
        <w:rPr>
          <w:rFonts w:eastAsia="Times New Roman"/>
          <w:b/>
        </w:rPr>
        <w:t>AIZKRAUKLES NOVADA</w:t>
      </w:r>
    </w:p>
    <w:p w14:paraId="07A42EA8" w14:textId="77777777" w:rsidR="00DB7323" w:rsidRDefault="002A7BD3" w:rsidP="00602E92">
      <w:pPr>
        <w:jc w:val="center"/>
        <w:rPr>
          <w:rFonts w:eastAsia="Times New Roman"/>
          <w:b/>
        </w:rPr>
      </w:pPr>
      <w:r w:rsidRPr="004C381A">
        <w:rPr>
          <w:rFonts w:eastAsia="Times New Roman"/>
          <w:b/>
        </w:rPr>
        <w:t xml:space="preserve"> PĻAVIŅU PILSĒTAS, AIVIEKSTES PAGASTA,</w:t>
      </w:r>
    </w:p>
    <w:p w14:paraId="409E8C8B" w14:textId="77777777" w:rsidR="00DB7323" w:rsidRDefault="002A7BD3" w:rsidP="00602E92">
      <w:pPr>
        <w:jc w:val="center"/>
        <w:rPr>
          <w:rFonts w:eastAsia="Times New Roman"/>
          <w:b/>
        </w:rPr>
      </w:pPr>
      <w:r w:rsidRPr="004C381A">
        <w:rPr>
          <w:rFonts w:eastAsia="Times New Roman"/>
          <w:b/>
        </w:rPr>
        <w:t xml:space="preserve"> KLINTAINES PAGASTA UN VIETALVAS PAGASTA</w:t>
      </w:r>
    </w:p>
    <w:p w14:paraId="1D827C1A" w14:textId="77777777" w:rsidR="00602E92" w:rsidRPr="005D3973" w:rsidRDefault="002A7BD3" w:rsidP="00602E92">
      <w:pPr>
        <w:jc w:val="center"/>
        <w:rPr>
          <w:rFonts w:eastAsia="Times New Roman"/>
          <w:b/>
        </w:rPr>
      </w:pPr>
      <w:r w:rsidRPr="004C381A">
        <w:rPr>
          <w:rFonts w:eastAsia="Times New Roman"/>
          <w:b/>
        </w:rPr>
        <w:t xml:space="preserve"> </w:t>
      </w:r>
      <w:bookmarkEnd w:id="0"/>
      <w:r w:rsidRPr="004C381A">
        <w:rPr>
          <w:rFonts w:eastAsia="Times New Roman"/>
          <w:b/>
        </w:rPr>
        <w:t>TERITORIJAS IZMANTOŠANAS</w:t>
      </w:r>
      <w:r w:rsidRPr="004C381A">
        <w:rPr>
          <w:rFonts w:eastAsia="Times New Roman"/>
          <w:b/>
        </w:rPr>
        <w:t xml:space="preserve"> UN APBŪVES NOTEIKUMI UN GRAFISKĀ DAĻA</w:t>
      </w:r>
      <w:r w:rsidRPr="005D3973">
        <w:rPr>
          <w:rFonts w:eastAsia="Times New Roman"/>
          <w:b/>
        </w:rPr>
        <w:t>”</w:t>
      </w:r>
    </w:p>
    <w:p w14:paraId="31DFAF7D" w14:textId="77777777" w:rsidR="00602E92" w:rsidRPr="005D3973" w:rsidRDefault="00602E92" w:rsidP="00602E92">
      <w:pPr>
        <w:autoSpaceDE w:val="0"/>
        <w:autoSpaceDN w:val="0"/>
        <w:adjustRightInd w:val="0"/>
        <w:rPr>
          <w:rFonts w:eastAsia="Times New Roman"/>
          <w:color w:val="000000"/>
        </w:rPr>
      </w:pPr>
    </w:p>
    <w:p w14:paraId="6D5C112B" w14:textId="77777777" w:rsidR="00602E92" w:rsidRPr="00FD4425" w:rsidRDefault="002A7BD3" w:rsidP="00602E92">
      <w:pPr>
        <w:autoSpaceDE w:val="0"/>
        <w:autoSpaceDN w:val="0"/>
        <w:adjustRightInd w:val="0"/>
        <w:jc w:val="right"/>
        <w:rPr>
          <w:rFonts w:eastAsia="Times New Roman"/>
          <w:color w:val="000000"/>
          <w:sz w:val="22"/>
          <w:szCs w:val="22"/>
        </w:rPr>
      </w:pPr>
      <w:r w:rsidRPr="00FD4425">
        <w:rPr>
          <w:rFonts w:eastAsia="Times New Roman"/>
          <w:color w:val="000000"/>
          <w:sz w:val="22"/>
          <w:szCs w:val="22"/>
        </w:rPr>
        <w:t xml:space="preserve"> </w:t>
      </w:r>
      <w:r w:rsidRPr="00FD4425">
        <w:rPr>
          <w:rFonts w:eastAsia="Times New Roman"/>
          <w:i/>
          <w:iCs/>
          <w:color w:val="000000"/>
          <w:sz w:val="22"/>
          <w:szCs w:val="22"/>
        </w:rPr>
        <w:t xml:space="preserve">Izdoti saskaņā ar likuma “Par pašvaldībām”43.pantu, </w:t>
      </w:r>
    </w:p>
    <w:p w14:paraId="000B98C2" w14:textId="77777777" w:rsidR="00602E92" w:rsidRPr="00FD4425" w:rsidRDefault="002A7BD3" w:rsidP="00602E92">
      <w:pPr>
        <w:autoSpaceDE w:val="0"/>
        <w:autoSpaceDN w:val="0"/>
        <w:adjustRightInd w:val="0"/>
        <w:jc w:val="right"/>
        <w:rPr>
          <w:rFonts w:eastAsia="Times New Roman"/>
          <w:color w:val="000000"/>
          <w:sz w:val="22"/>
          <w:szCs w:val="22"/>
        </w:rPr>
      </w:pPr>
      <w:r w:rsidRPr="00FD4425">
        <w:rPr>
          <w:rFonts w:eastAsia="Times New Roman"/>
          <w:i/>
          <w:iCs/>
          <w:color w:val="000000"/>
          <w:sz w:val="22"/>
          <w:szCs w:val="22"/>
        </w:rPr>
        <w:t xml:space="preserve">Teritorijas attīstības plānošanas likuma 25.pantu, </w:t>
      </w:r>
    </w:p>
    <w:p w14:paraId="57F000F3" w14:textId="77777777" w:rsidR="00602E92" w:rsidRDefault="002A7BD3" w:rsidP="00602E92">
      <w:pPr>
        <w:jc w:val="right"/>
        <w:rPr>
          <w:rFonts w:eastAsia="Times New Roman"/>
          <w:i/>
          <w:iCs/>
          <w:sz w:val="22"/>
          <w:szCs w:val="22"/>
        </w:rPr>
      </w:pPr>
      <w:r w:rsidRPr="00FD4425">
        <w:rPr>
          <w:rFonts w:eastAsia="Times New Roman"/>
          <w:i/>
          <w:iCs/>
          <w:sz w:val="22"/>
          <w:szCs w:val="22"/>
        </w:rPr>
        <w:t xml:space="preserve">Ministru kabineta 2014.gada 14.oktobra noteikumu Nr.628 </w:t>
      </w:r>
    </w:p>
    <w:p w14:paraId="2D614624" w14:textId="77777777" w:rsidR="00602E92" w:rsidRPr="00602E92" w:rsidRDefault="002A7BD3" w:rsidP="00602E92">
      <w:pPr>
        <w:jc w:val="right"/>
        <w:rPr>
          <w:rFonts w:eastAsia="Times New Roman"/>
          <w:i/>
          <w:iCs/>
          <w:sz w:val="22"/>
          <w:szCs w:val="22"/>
        </w:rPr>
      </w:pPr>
      <w:r w:rsidRPr="00FD4425">
        <w:rPr>
          <w:rFonts w:eastAsia="Times New Roman"/>
          <w:i/>
          <w:iCs/>
          <w:sz w:val="22"/>
          <w:szCs w:val="22"/>
        </w:rPr>
        <w:t>“Noteikumi par pašvaldību teritorijas attīstības plānošanas dokumentiem”91.punktu</w:t>
      </w:r>
    </w:p>
    <w:p w14:paraId="07CCAEB8" w14:textId="77777777" w:rsidR="00602E92" w:rsidRPr="005D3973" w:rsidRDefault="00602E92" w:rsidP="00602E92">
      <w:pPr>
        <w:autoSpaceDE w:val="0"/>
        <w:autoSpaceDN w:val="0"/>
        <w:adjustRightInd w:val="0"/>
        <w:rPr>
          <w:rFonts w:eastAsia="Times New Roman"/>
          <w:color w:val="000000"/>
        </w:rPr>
      </w:pPr>
    </w:p>
    <w:p w14:paraId="525781F0" w14:textId="77777777" w:rsidR="00602E92" w:rsidRPr="005D3973" w:rsidRDefault="002A7BD3" w:rsidP="00602E92">
      <w:pPr>
        <w:autoSpaceDE w:val="0"/>
        <w:autoSpaceDN w:val="0"/>
        <w:adjustRightInd w:val="0"/>
        <w:spacing w:after="120"/>
        <w:jc w:val="both"/>
        <w:rPr>
          <w:rFonts w:eastAsia="Times New Roman"/>
          <w:color w:val="000000"/>
        </w:rPr>
      </w:pPr>
      <w:r w:rsidRPr="005D3973">
        <w:rPr>
          <w:rFonts w:eastAsia="Times New Roman"/>
          <w:color w:val="000000"/>
        </w:rPr>
        <w:t xml:space="preserve"> </w:t>
      </w:r>
    </w:p>
    <w:p w14:paraId="0220BDC4" w14:textId="77777777" w:rsidR="00602E92" w:rsidRPr="005D3973" w:rsidRDefault="002A7BD3" w:rsidP="00602E92">
      <w:pPr>
        <w:autoSpaceDE w:val="0"/>
        <w:autoSpaceDN w:val="0"/>
        <w:adjustRightInd w:val="0"/>
        <w:spacing w:after="120"/>
        <w:ind w:left="567" w:hanging="567"/>
        <w:jc w:val="both"/>
        <w:rPr>
          <w:rFonts w:eastAsia="Times New Roman"/>
          <w:color w:val="000000"/>
        </w:rPr>
      </w:pPr>
      <w:r w:rsidRPr="005D3973">
        <w:rPr>
          <w:rFonts w:eastAsia="Times New Roman"/>
          <w:color w:val="000000"/>
        </w:rPr>
        <w:t xml:space="preserve">1. </w:t>
      </w:r>
      <w:r>
        <w:rPr>
          <w:rFonts w:eastAsia="Times New Roman"/>
          <w:color w:val="000000"/>
        </w:rPr>
        <w:tab/>
      </w:r>
      <w:r w:rsidRPr="005D3973">
        <w:rPr>
          <w:rFonts w:eastAsia="Times New Roman"/>
          <w:color w:val="000000"/>
        </w:rPr>
        <w:t xml:space="preserve">Apstiprināt </w:t>
      </w:r>
      <w:r w:rsidRPr="004C381A">
        <w:rPr>
          <w:rFonts w:eastAsia="Times New Roman"/>
          <w:color w:val="000000"/>
        </w:rPr>
        <w:t>Aizkraukles novada Pļaviņu pilsētas, Aiviekstes pagasta, Klintaines pagasta un Vietalvas pagasta</w:t>
      </w:r>
      <w:r>
        <w:rPr>
          <w:rFonts w:eastAsia="Times New Roman"/>
          <w:color w:val="000000"/>
        </w:rPr>
        <w:t xml:space="preserve"> t</w:t>
      </w:r>
      <w:r>
        <w:rPr>
          <w:rFonts w:eastAsia="Times New Roman"/>
          <w:color w:val="000000"/>
        </w:rPr>
        <w:t>eritorijas plānojuma</w:t>
      </w:r>
      <w:r w:rsidRPr="005D3973">
        <w:rPr>
          <w:rFonts w:eastAsia="Times New Roman"/>
          <w:color w:val="000000"/>
        </w:rPr>
        <w:t xml:space="preserve"> saistošās daļas:</w:t>
      </w:r>
    </w:p>
    <w:p w14:paraId="3D1CB90F" w14:textId="77777777" w:rsidR="00602E92" w:rsidRPr="005D3973" w:rsidRDefault="002A7BD3" w:rsidP="004C2A5A">
      <w:pPr>
        <w:autoSpaceDE w:val="0"/>
        <w:autoSpaceDN w:val="0"/>
        <w:adjustRightInd w:val="0"/>
        <w:spacing w:after="120"/>
        <w:ind w:left="1418" w:hanging="851"/>
        <w:jc w:val="both"/>
        <w:rPr>
          <w:rFonts w:eastAsia="Times New Roman"/>
          <w:color w:val="000000"/>
        </w:rPr>
      </w:pPr>
      <w:r w:rsidRPr="005D3973">
        <w:rPr>
          <w:rFonts w:eastAsia="Times New Roman"/>
          <w:color w:val="000000"/>
        </w:rPr>
        <w:t xml:space="preserve">1.1. </w:t>
      </w:r>
      <w:r>
        <w:rPr>
          <w:rFonts w:eastAsia="Times New Roman"/>
          <w:color w:val="000000"/>
        </w:rPr>
        <w:tab/>
      </w:r>
      <w:r w:rsidRPr="005D3973">
        <w:rPr>
          <w:rFonts w:eastAsia="Times New Roman"/>
          <w:color w:val="000000"/>
        </w:rPr>
        <w:t xml:space="preserve">Teritorijas izmantošanas un apbūves noteikumi; </w:t>
      </w:r>
    </w:p>
    <w:p w14:paraId="11F4386A" w14:textId="77777777" w:rsidR="00602E92" w:rsidRPr="005D3973" w:rsidRDefault="002A7BD3" w:rsidP="004C2A5A">
      <w:pPr>
        <w:autoSpaceDE w:val="0"/>
        <w:autoSpaceDN w:val="0"/>
        <w:adjustRightInd w:val="0"/>
        <w:spacing w:after="120"/>
        <w:ind w:left="1418" w:hanging="851"/>
        <w:jc w:val="both"/>
        <w:rPr>
          <w:rFonts w:eastAsia="Times New Roman"/>
          <w:color w:val="000000"/>
        </w:rPr>
      </w:pPr>
      <w:r w:rsidRPr="005D3973">
        <w:rPr>
          <w:rFonts w:eastAsia="Times New Roman"/>
          <w:color w:val="000000"/>
        </w:rPr>
        <w:t xml:space="preserve">1.2. </w:t>
      </w:r>
      <w:r>
        <w:rPr>
          <w:rFonts w:eastAsia="Times New Roman"/>
          <w:color w:val="000000"/>
        </w:rPr>
        <w:tab/>
      </w:r>
      <w:r w:rsidRPr="005D3973">
        <w:rPr>
          <w:rFonts w:eastAsia="Times New Roman"/>
          <w:color w:val="000000"/>
        </w:rPr>
        <w:t xml:space="preserve">Grafiskā daļa – funkcionālais zonējums, apgrūtinājumi un aprobežojumi. </w:t>
      </w:r>
    </w:p>
    <w:p w14:paraId="6124FB52" w14:textId="77777777" w:rsidR="00602E92" w:rsidRPr="004D1A27" w:rsidRDefault="002A7BD3" w:rsidP="00602E92">
      <w:pPr>
        <w:autoSpaceDE w:val="0"/>
        <w:autoSpaceDN w:val="0"/>
        <w:adjustRightInd w:val="0"/>
        <w:spacing w:after="120"/>
        <w:ind w:left="567" w:hanging="567"/>
        <w:jc w:val="both"/>
        <w:rPr>
          <w:rFonts w:eastAsia="Times New Roman"/>
        </w:rPr>
      </w:pPr>
      <w:r w:rsidRPr="005D3973">
        <w:rPr>
          <w:rFonts w:eastAsia="Times New Roman"/>
          <w:color w:val="000000"/>
        </w:rPr>
        <w:t xml:space="preserve">2. </w:t>
      </w:r>
      <w:r>
        <w:rPr>
          <w:rFonts w:eastAsia="Times New Roman"/>
          <w:color w:val="000000"/>
        </w:rPr>
        <w:tab/>
      </w:r>
      <w:r w:rsidRPr="005D3973">
        <w:rPr>
          <w:rFonts w:eastAsia="Times New Roman"/>
          <w:color w:val="000000"/>
        </w:rPr>
        <w:t>Atzīt par spēku zaudējušiem Pļaviņu novada domes 2009.gada 22.oktobra saistošos no</w:t>
      </w:r>
      <w:r w:rsidRPr="005D3973">
        <w:rPr>
          <w:rFonts w:eastAsia="Times New Roman"/>
          <w:color w:val="000000"/>
        </w:rPr>
        <w:t xml:space="preserve">teikumus Nr.6 „Pļaviņu novada teritorijas plānojums”, „Teritorijas izmantošanas un </w:t>
      </w:r>
      <w:r w:rsidRPr="004D1A27">
        <w:rPr>
          <w:rFonts w:eastAsia="Times New Roman"/>
        </w:rPr>
        <w:t>apbūves noteikumi”.</w:t>
      </w:r>
    </w:p>
    <w:p w14:paraId="62CA5732" w14:textId="77777777" w:rsidR="00E32356" w:rsidRPr="004D1A27" w:rsidRDefault="002A7BD3" w:rsidP="00E32356">
      <w:pPr>
        <w:autoSpaceDE w:val="0"/>
        <w:autoSpaceDN w:val="0"/>
        <w:adjustRightInd w:val="0"/>
        <w:spacing w:after="120"/>
        <w:ind w:left="567" w:hanging="567"/>
        <w:jc w:val="both"/>
        <w:rPr>
          <w:rFonts w:eastAsia="Times New Roman"/>
        </w:rPr>
      </w:pPr>
      <w:r w:rsidRPr="004D1A27">
        <w:rPr>
          <w:rFonts w:eastAsia="Times New Roman"/>
        </w:rPr>
        <w:t xml:space="preserve">3.   Teritorijas plānojuma interaktīvā grafiskā daļa pieejama  valsts vienotajā ģeotelpiskās informācijas portālā (turpmāk – ģeoportāls) </w:t>
      </w:r>
      <w:hyperlink r:id="rId7" w:anchor="document_23308" w:history="1">
        <w:r w:rsidRPr="004D1A27">
          <w:rPr>
            <w:rStyle w:val="Hipersaite"/>
            <w:rFonts w:eastAsia="Times New Roman"/>
            <w:color w:val="auto"/>
            <w:u w:val="none"/>
          </w:rPr>
          <w:t>https://geolatvija.lv/geo/tapis#document_23308</w:t>
        </w:r>
      </w:hyperlink>
      <w:r w:rsidRPr="004D1A27">
        <w:rPr>
          <w:rFonts w:eastAsia="Times New Roman"/>
        </w:rPr>
        <w:t xml:space="preserve"> un ir saistošo noteikumu neatņemama sastāvdaļa.</w:t>
      </w:r>
    </w:p>
    <w:p w14:paraId="07801446" w14:textId="77777777" w:rsidR="00E82872" w:rsidRPr="00E32356" w:rsidRDefault="00E82872" w:rsidP="00E82872">
      <w:pPr>
        <w:autoSpaceDE w:val="0"/>
        <w:autoSpaceDN w:val="0"/>
        <w:adjustRightInd w:val="0"/>
        <w:spacing w:after="120"/>
        <w:ind w:left="567" w:hanging="567"/>
        <w:jc w:val="both"/>
        <w:rPr>
          <w:rFonts w:eastAsia="Times New Roman"/>
          <w:color w:val="FF0000"/>
        </w:rPr>
      </w:pPr>
    </w:p>
    <w:p w14:paraId="5796859D" w14:textId="77777777" w:rsidR="00602E92" w:rsidRPr="005D3973" w:rsidRDefault="00602E92" w:rsidP="00602E92">
      <w:pPr>
        <w:autoSpaceDE w:val="0"/>
        <w:autoSpaceDN w:val="0"/>
        <w:adjustRightInd w:val="0"/>
        <w:rPr>
          <w:rFonts w:eastAsia="Times New Roman"/>
          <w:color w:val="000000"/>
        </w:rPr>
      </w:pPr>
    </w:p>
    <w:tbl>
      <w:tblPr>
        <w:tblpPr w:leftFromText="180" w:rightFromText="180" w:vertAnchor="text" w:horzAnchor="margin" w:tblpY="2130"/>
        <w:tblW w:w="0" w:type="auto"/>
        <w:tblLook w:val="04A0" w:firstRow="1" w:lastRow="0" w:firstColumn="1" w:lastColumn="0" w:noHBand="0" w:noVBand="1"/>
      </w:tblPr>
      <w:tblGrid>
        <w:gridCol w:w="3544"/>
        <w:gridCol w:w="2893"/>
        <w:gridCol w:w="2894"/>
      </w:tblGrid>
      <w:tr w:rsidR="00947F30" w14:paraId="6047B7CB" w14:textId="77777777" w:rsidTr="00C05A93">
        <w:trPr>
          <w:trHeight w:val="74"/>
        </w:trPr>
        <w:tc>
          <w:tcPr>
            <w:tcW w:w="3544" w:type="dxa"/>
            <w:shd w:val="clear" w:color="auto" w:fill="auto"/>
            <w:hideMark/>
          </w:tcPr>
          <w:p w14:paraId="4490BD1D" w14:textId="77777777" w:rsidR="00602E92" w:rsidRPr="00D77084" w:rsidRDefault="002A7BD3" w:rsidP="00C05A93">
            <w:pPr>
              <w:pStyle w:val="Sarakstarindkopa"/>
              <w:overflowPunct w:val="0"/>
              <w:autoSpaceDE w:val="0"/>
              <w:autoSpaceDN w:val="0"/>
              <w:adjustRightInd w:val="0"/>
              <w:ind w:left="0" w:right="-30"/>
              <w:jc w:val="both"/>
              <w:textAlignment w:val="baseline"/>
            </w:pPr>
            <w:bookmarkStart w:id="1" w:name="_Hlk101950292"/>
            <w:r w:rsidRPr="00D77084">
              <w:t>Sēdes vadītājs,</w:t>
            </w:r>
          </w:p>
          <w:p w14:paraId="7FB3DCA5" w14:textId="77777777" w:rsidR="00602E92" w:rsidRPr="00353204" w:rsidRDefault="002A7BD3" w:rsidP="00C05A93">
            <w:pPr>
              <w:spacing w:line="360" w:lineRule="auto"/>
            </w:pPr>
            <w:r w:rsidRPr="00D77084">
              <w:t>domes priekšsēdētājs</w:t>
            </w:r>
            <w:r w:rsidRPr="00D77084">
              <w:tab/>
            </w:r>
          </w:p>
        </w:tc>
        <w:tc>
          <w:tcPr>
            <w:tcW w:w="2893" w:type="dxa"/>
            <w:shd w:val="clear" w:color="auto" w:fill="auto"/>
            <w:hideMark/>
          </w:tcPr>
          <w:p w14:paraId="3224A159" w14:textId="77777777" w:rsidR="00602E92" w:rsidRPr="0031204A" w:rsidRDefault="00602E92" w:rsidP="00C05A93">
            <w:pPr>
              <w:tabs>
                <w:tab w:val="left" w:pos="72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894" w:type="dxa"/>
            <w:shd w:val="clear" w:color="auto" w:fill="auto"/>
            <w:hideMark/>
          </w:tcPr>
          <w:p w14:paraId="424EB377" w14:textId="77777777" w:rsidR="00602E92" w:rsidRPr="00353204" w:rsidRDefault="002A7BD3" w:rsidP="00C05A93">
            <w:pPr>
              <w:spacing w:line="360" w:lineRule="auto"/>
              <w:jc w:val="center"/>
            </w:pPr>
            <w:r>
              <w:t>L.Līdums</w:t>
            </w:r>
          </w:p>
        </w:tc>
      </w:tr>
      <w:bookmarkEnd w:id="1"/>
    </w:tbl>
    <w:p w14:paraId="3A62BF3D" w14:textId="77777777" w:rsidR="001E3151" w:rsidRDefault="001E3151"/>
    <w:sectPr w:rsidR="001E3151" w:rsidSect="0042602D">
      <w:footerReference w:type="default" r:id="rId8"/>
      <w:footerReference w:type="first" r:id="rId9"/>
      <w:pgSz w:w="11906" w:h="16838"/>
      <w:pgMar w:top="737" w:right="73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67092" w14:textId="77777777" w:rsidR="00000000" w:rsidRDefault="002A7BD3">
      <w:r>
        <w:separator/>
      </w:r>
    </w:p>
  </w:endnote>
  <w:endnote w:type="continuationSeparator" w:id="0">
    <w:p w14:paraId="378BEC42" w14:textId="77777777" w:rsidR="00000000" w:rsidRDefault="002A7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7867E" w14:textId="77777777" w:rsidR="00947F30" w:rsidRDefault="002A7BD3">
    <w:r>
      <w:t xml:space="preserve">          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8C112" w14:textId="77777777" w:rsidR="00947F30" w:rsidRDefault="002A7BD3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2FD51" w14:textId="77777777" w:rsidR="00000000" w:rsidRDefault="002A7BD3">
      <w:r>
        <w:separator/>
      </w:r>
    </w:p>
  </w:footnote>
  <w:footnote w:type="continuationSeparator" w:id="0">
    <w:p w14:paraId="31510269" w14:textId="77777777" w:rsidR="00000000" w:rsidRDefault="002A7B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E92"/>
    <w:rsid w:val="000C7D59"/>
    <w:rsid w:val="000F0594"/>
    <w:rsid w:val="001E3151"/>
    <w:rsid w:val="002A7BD3"/>
    <w:rsid w:val="0031204A"/>
    <w:rsid w:val="00353204"/>
    <w:rsid w:val="0042602D"/>
    <w:rsid w:val="004C2A5A"/>
    <w:rsid w:val="004C381A"/>
    <w:rsid w:val="004D1A27"/>
    <w:rsid w:val="00550F76"/>
    <w:rsid w:val="005B2ACA"/>
    <w:rsid w:val="005D3973"/>
    <w:rsid w:val="00602E92"/>
    <w:rsid w:val="006817F5"/>
    <w:rsid w:val="008307E6"/>
    <w:rsid w:val="00947F30"/>
    <w:rsid w:val="00B83646"/>
    <w:rsid w:val="00C05A93"/>
    <w:rsid w:val="00D77084"/>
    <w:rsid w:val="00DB7323"/>
    <w:rsid w:val="00DE5D59"/>
    <w:rsid w:val="00E32356"/>
    <w:rsid w:val="00E82872"/>
    <w:rsid w:val="00FB2290"/>
    <w:rsid w:val="00FD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933BCA"/>
  <w15:chartTrackingRefBased/>
  <w15:docId w15:val="{F3E2A0CD-1869-4EBD-8FBF-CC6E6E29E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602E9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1"/>
    <w:uiPriority w:val="99"/>
    <w:unhideWhenUsed/>
    <w:rsid w:val="00602E92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GalveneRakstz">
    <w:name w:val="Galvene Rakstz."/>
    <w:basedOn w:val="Noklusjumarindkopasfonts"/>
    <w:uiPriority w:val="99"/>
    <w:semiHidden/>
    <w:rsid w:val="00602E92"/>
    <w:rPr>
      <w:rFonts w:ascii="Times New Roman" w:eastAsia="Calibri" w:hAnsi="Times New Roman" w:cs="Times New Roman"/>
      <w:sz w:val="24"/>
      <w:szCs w:val="24"/>
      <w:lang w:eastAsia="lv-LV"/>
    </w:rPr>
  </w:style>
  <w:style w:type="character" w:customStyle="1" w:styleId="GalveneRakstz1">
    <w:name w:val="Galvene Rakstz.1"/>
    <w:basedOn w:val="Noklusjumarindkopasfonts"/>
    <w:link w:val="Galvene"/>
    <w:uiPriority w:val="99"/>
    <w:rsid w:val="00602E92"/>
  </w:style>
  <w:style w:type="paragraph" w:styleId="Sarakstarindkopa">
    <w:name w:val="List Paragraph"/>
    <w:aliases w:val="2,Bull,Bullet 1,Bullet Points,Bullet list,Dot pt,F5 List Paragraph,H&amp;P List Paragraph,IFCL - List Paragraph,Indicator Text,List Paragraph Char Char Char,List Paragraph1,List Paragraph12,MAIN CONTENT,Normal bullet 2,Strip,Syle 1"/>
    <w:basedOn w:val="Parasts"/>
    <w:link w:val="SarakstarindkopaRakstz"/>
    <w:uiPriority w:val="34"/>
    <w:qFormat/>
    <w:rsid w:val="00602E92"/>
    <w:pPr>
      <w:ind w:left="720"/>
      <w:contextualSpacing/>
    </w:pPr>
  </w:style>
  <w:style w:type="character" w:customStyle="1" w:styleId="SarakstarindkopaRakstz">
    <w:name w:val="Saraksta rindkopa Rakstz."/>
    <w:aliases w:val="2 Rakstz.,Bull Rakstz.,Bullet 1 Rakstz.,Bullet Points Rakstz.,Bullet list Rakstz.,Dot pt Rakstz.,F5 List Paragraph Rakstz.,H&amp;P List Paragraph Rakstz.,IFCL - List Paragraph Rakstz.,Indicator Text Rakstz.,List Paragraph1 Rakstz."/>
    <w:link w:val="Sarakstarindkopa"/>
    <w:uiPriority w:val="34"/>
    <w:qFormat/>
    <w:locked/>
    <w:rsid w:val="00602E92"/>
    <w:rPr>
      <w:rFonts w:ascii="Times New Roman" w:eastAsia="Calibri" w:hAnsi="Times New Roman" w:cs="Times New Roman"/>
      <w:sz w:val="24"/>
      <w:szCs w:val="24"/>
      <w:lang w:eastAsia="lv-LV"/>
    </w:rPr>
  </w:style>
  <w:style w:type="character" w:styleId="Hipersaite">
    <w:name w:val="Hyperlink"/>
    <w:basedOn w:val="Noklusjumarindkopasfonts"/>
    <w:uiPriority w:val="99"/>
    <w:unhideWhenUsed/>
    <w:rsid w:val="00E82872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E828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geolatvija.lv/geo/tapi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1026</Words>
  <Characters>586</Characters>
  <Application>Microsoft Office Word</Application>
  <DocSecurity>4</DocSecurity>
  <Lines>4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Daiga Naroga</dc:creator>
  <cp:lastModifiedBy>Olita Znotiņa</cp:lastModifiedBy>
  <cp:revision>2</cp:revision>
  <dcterms:created xsi:type="dcterms:W3CDTF">2022-12-21T14:37:00Z</dcterms:created>
  <dcterms:modified xsi:type="dcterms:W3CDTF">2022-12-21T14:37:00Z</dcterms:modified>
</cp:coreProperties>
</file>